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AC7246" w14:textId="7125A9CE" w:rsidR="00BD231C" w:rsidRPr="0088422A" w:rsidRDefault="0088422A" w:rsidP="0088422A">
      <w:pPr>
        <w:spacing w:line="600" w:lineRule="auto"/>
        <w:jc w:val="center"/>
        <w:rPr>
          <w:b/>
          <w:bCs/>
          <w:sz w:val="28"/>
          <w:szCs w:val="28"/>
          <w:u w:val="single"/>
        </w:rPr>
      </w:pPr>
      <w:r w:rsidRPr="0088422A">
        <w:rPr>
          <w:b/>
          <w:bCs/>
          <w:sz w:val="28"/>
          <w:szCs w:val="28"/>
          <w:u w:val="single"/>
        </w:rPr>
        <w:t>International Criminal Court documents</w:t>
      </w:r>
    </w:p>
    <w:p w14:paraId="4CF040DA" w14:textId="37F4DAEA" w:rsidR="0088422A" w:rsidRDefault="0088422A" w:rsidP="0088422A">
      <w:pPr>
        <w:spacing w:line="600" w:lineRule="auto"/>
        <w:jc w:val="center"/>
        <w:rPr>
          <w:b/>
          <w:bCs/>
          <w:sz w:val="24"/>
          <w:szCs w:val="24"/>
        </w:rPr>
      </w:pPr>
      <w:bookmarkStart w:id="0" w:name="_GoBack"/>
      <w:bookmarkEnd w:id="0"/>
    </w:p>
    <w:p w14:paraId="6419A6E5" w14:textId="6387C035" w:rsidR="0088422A" w:rsidRDefault="0088422A" w:rsidP="0088422A">
      <w:pPr>
        <w:pStyle w:val="ListParagraph"/>
        <w:numPr>
          <w:ilvl w:val="0"/>
          <w:numId w:val="2"/>
        </w:numPr>
        <w:spacing w:line="600" w:lineRule="auto"/>
      </w:pPr>
      <w:r w:rsidRPr="0088422A">
        <w:rPr>
          <w:sz w:val="24"/>
          <w:szCs w:val="24"/>
        </w:rPr>
        <w:t xml:space="preserve"> </w:t>
      </w:r>
      <w:hyperlink r:id="rId5" w:history="1">
        <w:r>
          <w:rPr>
            <w:rStyle w:val="Hyperlink"/>
          </w:rPr>
          <w:t>https://www.icc-cpi.int/iccdocs/otp/OTP-Policy-Paper-on-Sexual-and-Gender-Based-Crimes--June-2014.pdf</w:t>
        </w:r>
      </w:hyperlink>
    </w:p>
    <w:p w14:paraId="2D3BB386" w14:textId="77777777" w:rsidR="0088422A" w:rsidRDefault="0088422A" w:rsidP="0088422A">
      <w:pPr>
        <w:pStyle w:val="ListParagraph"/>
        <w:numPr>
          <w:ilvl w:val="0"/>
          <w:numId w:val="2"/>
        </w:numPr>
        <w:spacing w:line="600" w:lineRule="auto"/>
      </w:pPr>
      <w:hyperlink r:id="rId6" w:history="1">
        <w:r>
          <w:rPr>
            <w:rStyle w:val="Hyperlink"/>
          </w:rPr>
          <w:t>https://www.icc-cpi.int/NR/rdonlyres/336923D8-A6AD-40EC-AD7B-45BF9DE73D56/0/ElementsOfCrimesEng.pdf</w:t>
        </w:r>
      </w:hyperlink>
      <w:r>
        <w:t>  For this specific attention to pages 3, 7-10, 27-30, 33 and 36-38</w:t>
      </w:r>
    </w:p>
    <w:p w14:paraId="69E595BB" w14:textId="41CD5A5D" w:rsidR="0088422A" w:rsidRDefault="0088422A" w:rsidP="0088422A">
      <w:pPr>
        <w:pStyle w:val="ListParagraph"/>
        <w:numPr>
          <w:ilvl w:val="0"/>
          <w:numId w:val="2"/>
        </w:numPr>
        <w:spacing w:line="600" w:lineRule="auto"/>
      </w:pPr>
      <w:hyperlink r:id="rId7" w:history="1">
        <w:r>
          <w:rPr>
            <w:rStyle w:val="Hyperlink"/>
          </w:rPr>
          <w:t>https://www.icc-cpi.int/itemsDocuments/20160915_OTP-Policy_Case-Selection_Eng.pdf</w:t>
        </w:r>
      </w:hyperlink>
      <w:r>
        <w:t xml:space="preserve"> specific attention to charges, pages 14-15</w:t>
      </w:r>
    </w:p>
    <w:p w14:paraId="26AD9002" w14:textId="77777777" w:rsidR="0088422A" w:rsidRDefault="0088422A" w:rsidP="0088422A">
      <w:pPr>
        <w:pStyle w:val="ListParagraph"/>
        <w:numPr>
          <w:ilvl w:val="0"/>
          <w:numId w:val="2"/>
        </w:numPr>
        <w:spacing w:line="600" w:lineRule="auto"/>
      </w:pPr>
      <w:hyperlink r:id="rId8" w:history="1">
        <w:r>
          <w:rPr>
            <w:rStyle w:val="Hyperlink"/>
          </w:rPr>
          <w:t>https://www.icc-cpi.int/Pages/item.aspx?name=PR1414</w:t>
        </w:r>
      </w:hyperlink>
    </w:p>
    <w:p w14:paraId="4B493E4F" w14:textId="77777777" w:rsidR="0088422A" w:rsidRDefault="0088422A" w:rsidP="0088422A">
      <w:pPr>
        <w:pStyle w:val="ListParagraph"/>
        <w:numPr>
          <w:ilvl w:val="0"/>
          <w:numId w:val="2"/>
        </w:numPr>
        <w:spacing w:line="600" w:lineRule="auto"/>
      </w:pPr>
      <w:hyperlink r:id="rId9" w:history="1">
        <w:r>
          <w:rPr>
            <w:rStyle w:val="Hyperlink"/>
          </w:rPr>
          <w:t>https://asp.icc-cpi.int/en_menus/asp/complementarity/Pages/COMP_default.aspx</w:t>
        </w:r>
      </w:hyperlink>
    </w:p>
    <w:p w14:paraId="7E1080B7" w14:textId="77777777" w:rsidR="0088422A" w:rsidRDefault="0088422A" w:rsidP="0088422A">
      <w:pPr>
        <w:pStyle w:val="ListParagraph"/>
        <w:spacing w:line="600" w:lineRule="auto"/>
      </w:pPr>
    </w:p>
    <w:p w14:paraId="477F162E" w14:textId="5E8FA0B2" w:rsidR="0088422A" w:rsidRPr="0088422A" w:rsidRDefault="0088422A" w:rsidP="0088422A">
      <w:pPr>
        <w:rPr>
          <w:sz w:val="24"/>
          <w:szCs w:val="24"/>
        </w:rPr>
      </w:pPr>
    </w:p>
    <w:sectPr w:rsidR="0088422A" w:rsidRPr="0088422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F87725"/>
    <w:multiLevelType w:val="hybridMultilevel"/>
    <w:tmpl w:val="1C1A8B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4160D7"/>
    <w:multiLevelType w:val="hybridMultilevel"/>
    <w:tmpl w:val="CACCA6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745DC"/>
    <w:rsid w:val="0088422A"/>
    <w:rsid w:val="00A745DC"/>
    <w:rsid w:val="00BD2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65983A"/>
  <w15:chartTrackingRefBased/>
  <w15:docId w15:val="{EF5607B7-1342-4011-BE4F-1CA7EA371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422A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842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3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2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cc-cpi.int/Pages/item.aspx?name=PR141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icc-cpi.int/itemsDocuments/20160915_OTP-Policy_Case-Selection_Eng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cc-cpi.int/NR/rdonlyres/336923D8-A6AD-40EC-AD7B-45BF9DE73D56/0/ElementsOfCrimesEng.pd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icc-cpi.int/iccdocs/otp/OTP-Policy-Paper-on-Sexual-and-Gender-Based-Crimes--June-2014.pd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asp.icc-cpi.int/en_menus/asp/complementarity/Pages/COMP_default.asp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158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STAFFASS2</dc:creator>
  <cp:keywords/>
  <dc:description/>
  <cp:lastModifiedBy>STAFFASS2</cp:lastModifiedBy>
  <cp:revision>2</cp:revision>
  <dcterms:created xsi:type="dcterms:W3CDTF">2019-10-21T12:33:00Z</dcterms:created>
  <dcterms:modified xsi:type="dcterms:W3CDTF">2019-10-21T12:36:00Z</dcterms:modified>
</cp:coreProperties>
</file>